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9F9" w:rsidRPr="001F798D" w:rsidRDefault="00D879F9" w:rsidP="001F798D">
      <w:pPr>
        <w:pStyle w:val="a4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color w:val="000000"/>
          <w:sz w:val="32"/>
          <w:szCs w:val="32"/>
          <w:bdr w:val="none" w:sz="0" w:space="0" w:color="auto" w:frame="1"/>
        </w:rPr>
      </w:pPr>
    </w:p>
    <w:p w:rsidR="00D879F9" w:rsidRPr="001F798D" w:rsidRDefault="00D879F9" w:rsidP="001F798D">
      <w:pPr>
        <w:pStyle w:val="a4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color w:val="000000"/>
          <w:sz w:val="32"/>
          <w:szCs w:val="32"/>
          <w:bdr w:val="none" w:sz="0" w:space="0" w:color="auto" w:frame="1"/>
        </w:rPr>
      </w:pPr>
      <w:bookmarkStart w:id="0" w:name="_GoBack"/>
      <w:r w:rsidRPr="001F798D">
        <w:rPr>
          <w:b/>
          <w:bCs/>
          <w:sz w:val="32"/>
          <w:szCs w:val="32"/>
        </w:rPr>
        <w:t>Выстраивание системы подготовки  к ОГЭ, ЕГЭ по обществознанию</w:t>
      </w:r>
      <w:bookmarkEnd w:id="0"/>
    </w:p>
    <w:p w:rsidR="00D879F9" w:rsidRPr="001F798D" w:rsidRDefault="00D879F9" w:rsidP="00D879F9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  <w:szCs w:val="32"/>
          <w:bdr w:val="none" w:sz="0" w:space="0" w:color="auto" w:frame="1"/>
        </w:rPr>
      </w:pPr>
    </w:p>
    <w:p w:rsidR="00D879F9" w:rsidRPr="001F798D" w:rsidRDefault="00D879F9" w:rsidP="00D879F9">
      <w:pPr>
        <w:pStyle w:val="a4"/>
        <w:shd w:val="clear" w:color="auto" w:fill="FFFFFF"/>
        <w:spacing w:before="0" w:beforeAutospacing="0" w:after="0" w:afterAutospacing="0" w:line="360" w:lineRule="atLeast"/>
        <w:jc w:val="right"/>
        <w:textAlignment w:val="baseline"/>
        <w:rPr>
          <w:color w:val="000000"/>
          <w:sz w:val="32"/>
          <w:szCs w:val="32"/>
        </w:rPr>
      </w:pPr>
      <w:r w:rsidRPr="001F798D">
        <w:rPr>
          <w:i/>
          <w:iCs/>
          <w:color w:val="000000"/>
          <w:sz w:val="32"/>
          <w:szCs w:val="32"/>
          <w:bdr w:val="none" w:sz="0" w:space="0" w:color="auto" w:frame="1"/>
        </w:rPr>
        <w:t>Человек достигнет результата, только делая что-то сам…</w:t>
      </w:r>
    </w:p>
    <w:p w:rsidR="00D879F9" w:rsidRPr="001F798D" w:rsidRDefault="00D879F9" w:rsidP="001B136D">
      <w:pPr>
        <w:pStyle w:val="a4"/>
        <w:shd w:val="clear" w:color="auto" w:fill="FFFFFF"/>
        <w:spacing w:before="0" w:beforeAutospacing="0" w:after="0" w:afterAutospacing="0" w:line="360" w:lineRule="atLeast"/>
        <w:jc w:val="right"/>
        <w:textAlignment w:val="baseline"/>
        <w:rPr>
          <w:color w:val="000000"/>
          <w:sz w:val="32"/>
          <w:szCs w:val="32"/>
        </w:rPr>
      </w:pPr>
      <w:r w:rsidRPr="001F798D">
        <w:rPr>
          <w:i/>
          <w:iCs/>
          <w:color w:val="000000"/>
          <w:sz w:val="32"/>
          <w:szCs w:val="32"/>
          <w:bdr w:val="none" w:sz="0" w:space="0" w:color="auto" w:frame="1"/>
        </w:rPr>
        <w:t>                                                                              (Александр Пятигорский, русский философ)</w:t>
      </w:r>
    </w:p>
    <w:p w:rsidR="00D879F9" w:rsidRPr="001F798D" w:rsidRDefault="00D879F9" w:rsidP="00D879F9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05AF8" w:rsidRPr="001F798D" w:rsidRDefault="00D879F9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Мы с вами прекрасно знаем, что  м</w:t>
      </w:r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>ногие считают, что обществознание — несложный предмет. Действительно, подавляющее большинство учащихся с этим экзаменом справляется, но вот сдать его хорошо весьма непросто. Здесь требуется не только знание теории, но и умение рассуждать, применять эти знания на практике. А социальным опытом дети не обладают, и даже самые простые задания зачастую ставят их в тупик</w:t>
      </w:r>
    </w:p>
    <w:p w:rsidR="003B4343" w:rsidRPr="001F798D" w:rsidRDefault="003B4343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</w:rPr>
      </w:pPr>
      <w:r w:rsidRPr="001F798D">
        <w:rPr>
          <w:color w:val="000000"/>
          <w:sz w:val="32"/>
          <w:szCs w:val="32"/>
          <w:bdr w:val="none" w:sz="0" w:space="0" w:color="auto" w:frame="1"/>
        </w:rPr>
        <w:t xml:space="preserve">Мне </w:t>
      </w:r>
      <w:proofErr w:type="gramStart"/>
      <w:r w:rsidRPr="001F798D">
        <w:rPr>
          <w:color w:val="000000"/>
          <w:sz w:val="32"/>
          <w:szCs w:val="32"/>
          <w:bdr w:val="none" w:sz="0" w:space="0" w:color="auto" w:frame="1"/>
        </w:rPr>
        <w:t>кажется</w:t>
      </w:r>
      <w:proofErr w:type="gramEnd"/>
      <w:r w:rsidRPr="001F798D">
        <w:rPr>
          <w:color w:val="000000"/>
          <w:sz w:val="32"/>
          <w:szCs w:val="32"/>
          <w:bdr w:val="none" w:sz="0" w:space="0" w:color="auto" w:frame="1"/>
        </w:rPr>
        <w:t xml:space="preserve"> что в </w:t>
      </w:r>
      <w:r w:rsidRPr="001F798D">
        <w:rPr>
          <w:b/>
          <w:bCs/>
          <w:color w:val="000000"/>
          <w:sz w:val="32"/>
          <w:szCs w:val="32"/>
        </w:rPr>
        <w:t>5,6,7 классах</w:t>
      </w:r>
      <w:r w:rsidRPr="001F798D">
        <w:rPr>
          <w:color w:val="000000"/>
          <w:sz w:val="32"/>
          <w:szCs w:val="32"/>
          <w:bdr w:val="none" w:sz="0" w:space="0" w:color="auto" w:frame="1"/>
        </w:rPr>
        <w:t> это может быть </w:t>
      </w:r>
      <w:r w:rsidRPr="001F798D">
        <w:rPr>
          <w:b/>
          <w:bCs/>
          <w:color w:val="000000"/>
          <w:sz w:val="32"/>
          <w:szCs w:val="32"/>
        </w:rPr>
        <w:t>интерес к предмету в целом</w:t>
      </w:r>
      <w:r w:rsidRPr="001F798D">
        <w:rPr>
          <w:color w:val="000000"/>
          <w:sz w:val="32"/>
          <w:szCs w:val="32"/>
          <w:bdr w:val="none" w:sz="0" w:space="0" w:color="auto" w:frame="1"/>
        </w:rPr>
        <w:t>, возможность получить положительную отметку, завоевать авторитет в глазах учителя, родителей, желание всегда и во всем быть успешным, стать лучше, стать отличником! Формы проявления интереса, активности разнообразны: яркие ответы, системность в подготовке домашнего задания, активное изучение дополнительной литературы. </w:t>
      </w:r>
    </w:p>
    <w:p w:rsidR="003B4343" w:rsidRPr="001F798D" w:rsidRDefault="003B4343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  <w:bdr w:val="none" w:sz="0" w:space="0" w:color="auto" w:frame="1"/>
        </w:rPr>
      </w:pPr>
      <w:r w:rsidRPr="001F798D">
        <w:rPr>
          <w:color w:val="000000"/>
          <w:sz w:val="32"/>
          <w:szCs w:val="32"/>
          <w:bdr w:val="none" w:sz="0" w:space="0" w:color="auto" w:frame="1"/>
        </w:rPr>
        <w:t>    В </w:t>
      </w:r>
      <w:r w:rsidRPr="001F798D">
        <w:rPr>
          <w:b/>
          <w:bCs/>
          <w:color w:val="000000"/>
          <w:sz w:val="32"/>
          <w:szCs w:val="32"/>
        </w:rPr>
        <w:t>8-9 классах</w:t>
      </w:r>
      <w:r w:rsidRPr="001F798D">
        <w:rPr>
          <w:color w:val="000000"/>
          <w:sz w:val="32"/>
          <w:szCs w:val="32"/>
          <w:bdr w:val="none" w:sz="0" w:space="0" w:color="auto" w:frame="1"/>
        </w:rPr>
        <w:t xml:space="preserve"> ситуация усложняется, подобная активность постепенно угасает, что имеет внешнее и внутреннее проявления: отсутствует «лес» рук, учитель не страдает от огромного количества вопросов. </w:t>
      </w:r>
    </w:p>
    <w:p w:rsidR="003B4343" w:rsidRPr="001F798D" w:rsidRDefault="003B4343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</w:rPr>
      </w:pPr>
      <w:r w:rsidRPr="001F798D">
        <w:rPr>
          <w:color w:val="000000"/>
          <w:sz w:val="32"/>
          <w:szCs w:val="32"/>
          <w:bdr w:val="none" w:sz="0" w:space="0" w:color="auto" w:frame="1"/>
        </w:rPr>
        <w:t>Любой ценой подросток желает получить высокую отметку (подсказки, обман учителя), которая является средством самоутверждения в коллективе. Мотив достижения успеха в учебе практически не развивается, познавательный интерес только у высокомотивированных. </w:t>
      </w:r>
    </w:p>
    <w:p w:rsidR="003B4343" w:rsidRPr="001F798D" w:rsidRDefault="003B4343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</w:rPr>
      </w:pPr>
      <w:r w:rsidRPr="001F798D">
        <w:rPr>
          <w:color w:val="000000"/>
          <w:sz w:val="32"/>
          <w:szCs w:val="32"/>
          <w:bdr w:val="none" w:sz="0" w:space="0" w:color="auto" w:frame="1"/>
        </w:rPr>
        <w:t>    В </w:t>
      </w:r>
      <w:r w:rsidRPr="001F798D">
        <w:rPr>
          <w:b/>
          <w:bCs/>
          <w:color w:val="000000"/>
          <w:sz w:val="32"/>
          <w:szCs w:val="32"/>
        </w:rPr>
        <w:t>10-11 классах</w:t>
      </w:r>
      <w:r w:rsidRPr="001F798D">
        <w:rPr>
          <w:color w:val="000000"/>
          <w:sz w:val="32"/>
          <w:szCs w:val="32"/>
          <w:bdr w:val="none" w:sz="0" w:space="0" w:color="auto" w:frame="1"/>
        </w:rPr>
        <w:t> интерес к предмету приобретает </w:t>
      </w:r>
      <w:r w:rsidRPr="001F798D">
        <w:rPr>
          <w:b/>
          <w:bCs/>
          <w:color w:val="000000"/>
          <w:sz w:val="32"/>
          <w:szCs w:val="32"/>
        </w:rPr>
        <w:t>практический характер</w:t>
      </w:r>
      <w:r w:rsidRPr="001F798D">
        <w:rPr>
          <w:color w:val="000000"/>
          <w:sz w:val="32"/>
          <w:szCs w:val="32"/>
          <w:bdr w:val="none" w:sz="0" w:space="0" w:color="auto" w:frame="1"/>
        </w:rPr>
        <w:t xml:space="preserve">, рассматривается с позиции его необходимости в получении дальнейшего образования. Отметка выступает не </w:t>
      </w:r>
      <w:proofErr w:type="spellStart"/>
      <w:r w:rsidRPr="001F798D">
        <w:rPr>
          <w:color w:val="000000"/>
          <w:sz w:val="32"/>
          <w:szCs w:val="32"/>
          <w:bdr w:val="none" w:sz="0" w:space="0" w:color="auto" w:frame="1"/>
        </w:rPr>
        <w:t>мотиватором</w:t>
      </w:r>
      <w:proofErr w:type="spellEnd"/>
      <w:r w:rsidRPr="001F798D">
        <w:rPr>
          <w:color w:val="000000"/>
          <w:sz w:val="32"/>
          <w:szCs w:val="32"/>
          <w:bdr w:val="none" w:sz="0" w:space="0" w:color="auto" w:frame="1"/>
        </w:rPr>
        <w:t>, а критерием качества знаний. В этот период высока внутренняя, собственная мотивация. </w:t>
      </w:r>
    </w:p>
    <w:p w:rsidR="003B4343" w:rsidRPr="001F798D" w:rsidRDefault="003B4343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Обществознание – самый популярный предмет из «выборных» ОГЭ и ЕГЭ.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Результаты ЕГЭ по обществознанию засчитывают в качестве вступительного экзамена на большинство гуманитарных специальностей 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при поступлении средне-специальные учебные заведения и высшие учебные заведения, поэтому обучающиеся </w:t>
      </w: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мотивированы на получение качественных знаний по предмету.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Успешность сдачи экзамена по обществознанию, как и по любому другому предмету, во многом определяется тем, насколько методически верно учитель организует подготовительную работу с учащимися.</w:t>
      </w:r>
    </w:p>
    <w:p w:rsidR="00E05AF8" w:rsidRPr="001F798D" w:rsidRDefault="00E05AF8" w:rsidP="00BB1FEC">
      <w:pPr>
        <w:shd w:val="clear" w:color="auto" w:fill="FFFFFF"/>
        <w:spacing w:after="0" w:line="328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Подготовка к итоговой аттестации – это всегда ответственный процесс. Мы, учителя, вместе со своими учениками готовимся к этому серьезному испытанию и ищем эффективные пути к его успешному преодолению.</w:t>
      </w:r>
    </w:p>
    <w:p w:rsidR="00E05AF8" w:rsidRPr="001F798D" w:rsidRDefault="00D879F9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И у </w:t>
      </w:r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>каждого учителя постепенно формируется свой стиль подготовки к экзамену.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Построение системы подготовки к </w:t>
      </w:r>
      <w:proofErr w:type="gramStart"/>
      <w:r w:rsidRPr="001F798D">
        <w:rPr>
          <w:rFonts w:ascii="Times New Roman" w:eastAsia="Times New Roman" w:hAnsi="Times New Roman" w:cs="Times New Roman"/>
          <w:sz w:val="32"/>
          <w:szCs w:val="32"/>
        </w:rPr>
        <w:t>ОГЭ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>,ЕГЭ</w:t>
      </w:r>
      <w:proofErr w:type="gramEnd"/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началось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 xml:space="preserve"> с изучения опыта моих коллег, 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учителей нашего района и других регионов </w:t>
      </w:r>
    </w:p>
    <w:p w:rsidR="00E05AF8" w:rsidRPr="001F798D" w:rsidRDefault="00D879F9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П</w:t>
      </w:r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>одготовка к ОГЭ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>, ЕГЭ</w:t>
      </w:r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 xml:space="preserve"> должна обязательно отличаться от традиционного повторения школьной программы по обществознанию и должна быть строго ориентирована на определённую форму экзамена и на специфическую систему проверки. Таким образом, была разработан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а следующая система </w:t>
      </w:r>
      <w:proofErr w:type="gramStart"/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подготовки </w:t>
      </w:r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>,</w:t>
      </w:r>
      <w:proofErr w:type="gramEnd"/>
      <w:r w:rsidR="00E05AF8" w:rsidRPr="001F798D">
        <w:rPr>
          <w:rFonts w:ascii="Times New Roman" w:eastAsia="Times New Roman" w:hAnsi="Times New Roman" w:cs="Times New Roman"/>
          <w:sz w:val="32"/>
          <w:szCs w:val="32"/>
        </w:rPr>
        <w:t xml:space="preserve"> которая включает такие этапы:</w:t>
      </w:r>
    </w:p>
    <w:p w:rsidR="00E05AF8" w:rsidRPr="001F798D" w:rsidRDefault="00E05AF8" w:rsidP="00BB1FEC">
      <w:pPr>
        <w:pStyle w:val="a3"/>
        <w:numPr>
          <w:ilvl w:val="0"/>
          <w:numId w:val="2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вводный </w:t>
      </w:r>
    </w:p>
    <w:p w:rsidR="00E05AF8" w:rsidRPr="001F798D" w:rsidRDefault="00E05AF8" w:rsidP="00BB1FEC">
      <w:pPr>
        <w:pStyle w:val="a3"/>
        <w:numPr>
          <w:ilvl w:val="0"/>
          <w:numId w:val="2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диагностический</w:t>
      </w:r>
    </w:p>
    <w:p w:rsidR="00E05AF8" w:rsidRPr="001F798D" w:rsidRDefault="00E05AF8" w:rsidP="00BB1FEC">
      <w:pPr>
        <w:pStyle w:val="a3"/>
        <w:numPr>
          <w:ilvl w:val="0"/>
          <w:numId w:val="2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 функциональный </w:t>
      </w:r>
    </w:p>
    <w:p w:rsidR="00E05AF8" w:rsidRPr="001F798D" w:rsidRDefault="00E05AF8" w:rsidP="00BB1FEC">
      <w:pPr>
        <w:pStyle w:val="a3"/>
        <w:numPr>
          <w:ilvl w:val="0"/>
          <w:numId w:val="2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 контрольно-оценочный.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I Этап – вводный.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На этом этапе происходит знакомство выпускников со спецификой заданий государственной итоговой аттестации по обществознанию и их формулировками, формой и структурой экзамена, т. е. с кодификатором, спецификацией и демоверсией.</w:t>
      </w:r>
    </w:p>
    <w:p w:rsidR="00E05AF8" w:rsidRPr="001F798D" w:rsidRDefault="00D879F9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Обучающиеся</w:t>
      </w:r>
      <w:r w:rsidR="00E05AF8"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 должны очень хорошо понять и осознать всю сложность и важность совместной с учителем и самостоятельной работы по подготовке к экзамену.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Так же на данном этапе происходит формирование психологической устойчивости 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>обучающихся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. Государственная итоговая аттестация и единый государственный экзамен являются не только проверкой знаний, но и своеобразным испытанием социальной и психологической 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lastRenderedPageBreak/>
        <w:t>готовности школьников к постоянно меняющимся условиям современной жизни. В этой связи психологическая устойчивость старшеклассников является одной из основных характеристик, способствующих успешной аттестации в форме ОГЭ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>, ЕГЭ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В чем важность психологической подготовки?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Наиболее значимыми причинами волнения выпускников являются: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- сомнение в полноте и прочности знаний;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- сомнение в собственных способностях;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- неумение анализировать, концентрировать и распределять внимание;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- быстрая утомляемость, тревожность, неуверенность в себе.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Даже отлично подготовленный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ученик может показать недостаточно высокий результат, например, по причине тревожности, связанной с самой процедурой </w:t>
      </w:r>
      <w:r w:rsidR="00D879F9" w:rsidRPr="001F798D">
        <w:rPr>
          <w:rFonts w:ascii="Times New Roman" w:eastAsia="Times New Roman" w:hAnsi="Times New Roman" w:cs="Times New Roman"/>
          <w:sz w:val="32"/>
          <w:szCs w:val="32"/>
        </w:rPr>
        <w:t>экзамена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Полноценная психологическая поддержка выпускников возможна только в том случае, когда педагогам и родителям удается совместно выработать единую стратегию.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Родительское собрание — это важнейший шаг в выработке такой стратегии. Оно позволяет направить усилия различных взрослых, окружающих учеников, в едином направлении. Родители и педагоги становятся сотрудниками, объединенными общей задачей. 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В дальнейшем, в течении учебного года, проводится ознакомление родителей о ходе подготовки к ОГЭ</w:t>
      </w:r>
      <w:r w:rsidR="00C933EF" w:rsidRPr="001F798D">
        <w:rPr>
          <w:rFonts w:ascii="Times New Roman" w:eastAsia="Times New Roman" w:hAnsi="Times New Roman" w:cs="Times New Roman"/>
          <w:sz w:val="32"/>
          <w:szCs w:val="32"/>
        </w:rPr>
        <w:t>, ЕГЭ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и уровне готовности каждого выпускника. </w:t>
      </w: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Также для родителей проводится анализ пробного ОГЭ</w:t>
      </w:r>
      <w:r w:rsidR="00C933EF" w:rsidRPr="001F798D">
        <w:rPr>
          <w:rFonts w:ascii="Times New Roman" w:eastAsia="Times New Roman" w:hAnsi="Times New Roman" w:cs="Times New Roman"/>
          <w:b/>
          <w:sz w:val="32"/>
          <w:szCs w:val="32"/>
        </w:rPr>
        <w:t>, ЕГЭ</w:t>
      </w: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Родители должны быть в курсе состояния уровня подготовки их детей к итоговой аттестации.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II этап – </w:t>
      </w:r>
      <w:proofErr w:type="gramStart"/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диагностический .</w:t>
      </w:r>
      <w:proofErr w:type="gramEnd"/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Проводится входная диагностика. На этом уровне выявляются пробелы и уровень подготовленности обучающихся, выстраивает</w:t>
      </w:r>
      <w:r w:rsidR="00C933EF"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ся линия подготовки к </w:t>
      </w:r>
      <w:proofErr w:type="gramStart"/>
      <w:r w:rsidR="00C933EF" w:rsidRPr="001F798D">
        <w:rPr>
          <w:rFonts w:ascii="Times New Roman" w:eastAsia="Times New Roman" w:hAnsi="Times New Roman" w:cs="Times New Roman"/>
          <w:b/>
          <w:sz w:val="32"/>
          <w:szCs w:val="32"/>
        </w:rPr>
        <w:t>экзамену.(</w:t>
      </w:r>
      <w:proofErr w:type="gramEnd"/>
      <w:r w:rsidR="00C933EF" w:rsidRPr="001F798D">
        <w:rPr>
          <w:rFonts w:ascii="Times New Roman" w:eastAsia="Times New Roman" w:hAnsi="Times New Roman" w:cs="Times New Roman"/>
          <w:b/>
          <w:sz w:val="32"/>
          <w:szCs w:val="32"/>
        </w:rPr>
        <w:t>ноябрь)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III этап –функциональный.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Функциональный этап многоуровневый.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Первый уровень –</w:t>
      </w: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урочная подготовка.</w:t>
      </w:r>
    </w:p>
    <w:p w:rsidR="004752D2" w:rsidRPr="001F798D" w:rsidRDefault="004752D2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lastRenderedPageBreak/>
        <w:t>Очень важным  этапом  подготовки является работа по подбору заданий к уроку, чтобы наиболее полно  учесть особенности  мотивации и психолого-возрастные особенности учащихся. Правильный подбор упражнений для занятий позволяет детям активно участвовать во всем, что происходит на занятии; не узнавать о чужих открытиях, а открывать новое самим (занимать активную исследовательскую позицию); осознавать результаты занятий для группы и для самого себя.</w:t>
      </w:r>
    </w:p>
    <w:p w:rsidR="004752D2" w:rsidRPr="001F798D" w:rsidRDefault="004752D2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  Предлагаемые ученикам упражнения должны затрагивать не только интеллектуальную сферу детей, но и чувства, эмоции, отношение к окружающему миру, ценностные ориентации. </w:t>
      </w:r>
    </w:p>
    <w:p w:rsidR="00E05AF8" w:rsidRPr="001F798D" w:rsidRDefault="004752D2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   Взаимоотношения, установленные в классе или группе учащихся, также важны, как и содержание занятий. Создание атмосферы доверия, в которой учащиеся чувствуют себя достаточно безопасно, могут свободно мыслить и выражать свое мнение, является важным аспектом в организации образовательного процесса для моих детей. Важное условие эффективности образовательного процесса – включенность всех сфер личности ребенка и поддержание интереса и активности в течение всего занятия.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Второй уровень – консультации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На данном этапе на консультациях проводятся лекци</w:t>
      </w:r>
      <w:r w:rsidR="004752D2" w:rsidRPr="001F798D">
        <w:rPr>
          <w:rFonts w:ascii="Times New Roman" w:eastAsia="Times New Roman" w:hAnsi="Times New Roman" w:cs="Times New Roman"/>
          <w:sz w:val="32"/>
          <w:szCs w:val="32"/>
        </w:rPr>
        <w:t xml:space="preserve">и-визуализации по всем блокам </w:t>
      </w:r>
    </w:p>
    <w:p w:rsidR="00E05AF8" w:rsidRPr="001F798D" w:rsidRDefault="004752D2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беседа</w:t>
      </w:r>
      <w:r w:rsidR="00E05AF8" w:rsidRPr="001F798D">
        <w:rPr>
          <w:rFonts w:ascii="Times New Roman" w:eastAsia="Times New Roman" w:hAnsi="Times New Roman" w:cs="Times New Roman"/>
          <w:b/>
          <w:sz w:val="32"/>
          <w:szCs w:val="32"/>
        </w:rPr>
        <w:t xml:space="preserve"> по форме «вопрос – ответ».</w:t>
      </w:r>
    </w:p>
    <w:p w:rsidR="004752D2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практикумы по работе с диаграммами.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практикумы по работе с текстом.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Практикуется ведение тетради по подготовке к экзамену, где записывают схемы, таблицы, опорные конспекты, памятки. 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b/>
          <w:sz w:val="32"/>
          <w:szCs w:val="32"/>
        </w:rPr>
        <w:t>IV этап – контрольно-оценочный.</w:t>
      </w:r>
    </w:p>
    <w:p w:rsidR="00E05AF8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На данном этапе проводятся различные формы промежуточного и итогового контроля:</w:t>
      </w:r>
    </w:p>
    <w:p w:rsidR="00E05AF8" w:rsidRPr="001F798D" w:rsidRDefault="00E05AF8" w:rsidP="00BB1FEC">
      <w:pPr>
        <w:numPr>
          <w:ilvl w:val="0"/>
          <w:numId w:val="1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мини-тестирования по разделам в рамках урока.</w:t>
      </w:r>
    </w:p>
    <w:p w:rsidR="00E05AF8" w:rsidRPr="001F798D" w:rsidRDefault="00E05AF8" w:rsidP="00BB1FEC">
      <w:pPr>
        <w:numPr>
          <w:ilvl w:val="0"/>
          <w:numId w:val="1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Очень большая роль в подготовке к экзамену отводится к онлайн тестированию. Интернет – ресурсы позволяют решать тесты в режиме он-</w:t>
      </w:r>
      <w:proofErr w:type="spellStart"/>
      <w:r w:rsidRPr="001F798D">
        <w:rPr>
          <w:rFonts w:ascii="Times New Roman" w:eastAsia="Times New Roman" w:hAnsi="Times New Roman" w:cs="Times New Roman"/>
          <w:sz w:val="32"/>
          <w:szCs w:val="32"/>
        </w:rPr>
        <w:t>лайн</w:t>
      </w:r>
      <w:proofErr w:type="spellEnd"/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 и сразу оц</w:t>
      </w:r>
      <w:r w:rsidR="004752D2" w:rsidRPr="001F798D">
        <w:rPr>
          <w:rFonts w:ascii="Times New Roman" w:eastAsia="Times New Roman" w:hAnsi="Times New Roman" w:cs="Times New Roman"/>
          <w:sz w:val="32"/>
          <w:szCs w:val="32"/>
        </w:rPr>
        <w:t xml:space="preserve">енить результаты: работа с сайтом </w:t>
      </w:r>
      <w:r w:rsidRPr="001F798D">
        <w:rPr>
          <w:rFonts w:ascii="Times New Roman" w:eastAsia="Times New Roman" w:hAnsi="Times New Roman" w:cs="Times New Roman"/>
          <w:sz w:val="32"/>
          <w:szCs w:val="32"/>
        </w:rPr>
        <w:t xml:space="preserve">ФИПИ </w:t>
      </w:r>
    </w:p>
    <w:p w:rsidR="00E05AF8" w:rsidRPr="001F798D" w:rsidRDefault="00E05AF8" w:rsidP="00BB1FEC">
      <w:pPr>
        <w:numPr>
          <w:ilvl w:val="0"/>
          <w:numId w:val="1"/>
        </w:num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lastRenderedPageBreak/>
        <w:t>Пробный экзамен. Условия проведения пробного экзамена максимально приближены к условиям реального экзамена.</w:t>
      </w:r>
    </w:p>
    <w:p w:rsidR="00464C6D" w:rsidRPr="001F798D" w:rsidRDefault="00E05AF8" w:rsidP="00BB1FEC">
      <w:pPr>
        <w:shd w:val="clear" w:color="auto" w:fill="FFFFFF"/>
        <w:spacing w:after="167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798D">
        <w:rPr>
          <w:rFonts w:ascii="Times New Roman" w:eastAsia="Times New Roman" w:hAnsi="Times New Roman" w:cs="Times New Roman"/>
          <w:sz w:val="32"/>
          <w:szCs w:val="32"/>
        </w:rPr>
        <w:t>Постоянная, системная работа по подготовке к выпускному экзамену по обществознанию помогает и учителю, и ученику преодолеть психологический дискомфорт во время итогового контроля знаний и добиться значительных результатов. Важно, что бы все звенья функционировали как единая целая система.</w:t>
      </w:r>
    </w:p>
    <w:p w:rsidR="00464C6D" w:rsidRPr="001F798D" w:rsidRDefault="00464C6D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</w:rPr>
      </w:pPr>
      <w:proofErr w:type="spellStart"/>
      <w:r w:rsidRPr="001F798D">
        <w:rPr>
          <w:b/>
          <w:bCs/>
          <w:color w:val="000000"/>
          <w:sz w:val="32"/>
          <w:szCs w:val="32"/>
        </w:rPr>
        <w:t>Т.о</w:t>
      </w:r>
      <w:proofErr w:type="spellEnd"/>
      <w:r w:rsidRPr="001F798D">
        <w:rPr>
          <w:color w:val="000000"/>
          <w:sz w:val="32"/>
          <w:szCs w:val="32"/>
          <w:bdr w:val="none" w:sz="0" w:space="0" w:color="auto" w:frame="1"/>
        </w:rPr>
        <w:t>.</w:t>
      </w:r>
      <w:r w:rsidRPr="001F798D">
        <w:rPr>
          <w:color w:val="000000"/>
          <w:sz w:val="32"/>
          <w:szCs w:val="32"/>
        </w:rPr>
        <w:t> </w:t>
      </w:r>
      <w:r w:rsidRPr="001F798D">
        <w:rPr>
          <w:b/>
          <w:bCs/>
          <w:color w:val="000000"/>
          <w:sz w:val="32"/>
          <w:szCs w:val="32"/>
        </w:rPr>
        <w:t>при подготовке к Г</w:t>
      </w:r>
      <w:r w:rsidR="001F798D">
        <w:rPr>
          <w:b/>
          <w:bCs/>
          <w:color w:val="000000"/>
          <w:sz w:val="32"/>
          <w:szCs w:val="32"/>
        </w:rPr>
        <w:t xml:space="preserve">ИА по истории и обществознанию </w:t>
      </w:r>
      <w:r w:rsidR="001F798D">
        <w:rPr>
          <w:color w:val="000000"/>
          <w:sz w:val="32"/>
          <w:szCs w:val="32"/>
          <w:bdr w:val="none" w:sz="0" w:space="0" w:color="auto" w:frame="1"/>
        </w:rPr>
        <w:t>необходимо</w:t>
      </w:r>
      <w:r w:rsidRPr="001F798D">
        <w:rPr>
          <w:color w:val="000000"/>
          <w:sz w:val="32"/>
          <w:szCs w:val="32"/>
          <w:bdr w:val="none" w:sz="0" w:space="0" w:color="auto" w:frame="1"/>
        </w:rPr>
        <w:t xml:space="preserve"> прежде всего использовать   </w:t>
      </w:r>
      <w:r w:rsidRPr="001F798D">
        <w:rPr>
          <w:b/>
          <w:bCs/>
          <w:color w:val="000000"/>
          <w:sz w:val="32"/>
          <w:szCs w:val="32"/>
        </w:rPr>
        <w:t>системно-</w:t>
      </w:r>
      <w:proofErr w:type="spellStart"/>
      <w:r w:rsidRPr="001F798D">
        <w:rPr>
          <w:b/>
          <w:bCs/>
          <w:color w:val="000000"/>
          <w:sz w:val="32"/>
          <w:szCs w:val="32"/>
        </w:rPr>
        <w:t>деятельностный</w:t>
      </w:r>
      <w:proofErr w:type="spellEnd"/>
      <w:r w:rsidRPr="001F798D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Pr="001F798D">
        <w:rPr>
          <w:b/>
          <w:bCs/>
          <w:color w:val="000000"/>
          <w:sz w:val="32"/>
          <w:szCs w:val="32"/>
        </w:rPr>
        <w:t>подход</w:t>
      </w:r>
      <w:r w:rsidRPr="001F798D">
        <w:rPr>
          <w:color w:val="000000"/>
          <w:sz w:val="32"/>
          <w:szCs w:val="32"/>
          <w:bdr w:val="none" w:sz="0" w:space="0" w:color="auto" w:frame="1"/>
        </w:rPr>
        <w:t>  и</w:t>
      </w:r>
      <w:proofErr w:type="gramEnd"/>
      <w:r w:rsidRPr="001F798D">
        <w:rPr>
          <w:color w:val="000000"/>
          <w:sz w:val="32"/>
          <w:szCs w:val="32"/>
          <w:bdr w:val="none" w:sz="0" w:space="0" w:color="auto" w:frame="1"/>
        </w:rPr>
        <w:t> </w:t>
      </w:r>
      <w:r w:rsidRPr="001F798D">
        <w:rPr>
          <w:b/>
          <w:bCs/>
          <w:color w:val="000000"/>
          <w:sz w:val="32"/>
          <w:szCs w:val="32"/>
        </w:rPr>
        <w:t>поэтапную подготовку</w:t>
      </w:r>
      <w:r w:rsidRPr="001F798D">
        <w:rPr>
          <w:color w:val="000000"/>
          <w:sz w:val="32"/>
          <w:szCs w:val="32"/>
          <w:bdr w:val="none" w:sz="0" w:space="0" w:color="auto" w:frame="1"/>
        </w:rPr>
        <w:t> учащихся к ЕГЭ, ГИА . Такая поэтапная подготовка позволяет учителю  организовать учебный процесс как  самостоятельный, творческий поиск самого ученика в партнёрском взаимодействии с учителем. Основная подготовка выпускников к ЕГЭ и ГИА по истории и обществознанию, должна осуществляться не только в течение всего учебного года в старшей школе, но  и начиная с 6класса.</w:t>
      </w:r>
    </w:p>
    <w:p w:rsidR="00464C6D" w:rsidRPr="001F798D" w:rsidRDefault="00464C6D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color w:val="000000"/>
          <w:sz w:val="32"/>
          <w:szCs w:val="32"/>
        </w:rPr>
      </w:pPr>
      <w:r w:rsidRPr="001F798D">
        <w:rPr>
          <w:b/>
          <w:bCs/>
          <w:color w:val="000000"/>
          <w:sz w:val="32"/>
          <w:szCs w:val="32"/>
        </w:rPr>
        <w:t>Своевременное выявления причин трудностей в усвоении материала и устранение их помогут преподавателю лучше подготовить учащихся к экзамену</w:t>
      </w:r>
      <w:r w:rsidRPr="001F798D">
        <w:rPr>
          <w:color w:val="000000"/>
          <w:sz w:val="32"/>
          <w:szCs w:val="32"/>
          <w:bdr w:val="none" w:sz="0" w:space="0" w:color="auto" w:frame="1"/>
        </w:rPr>
        <w:t>. </w:t>
      </w:r>
    </w:p>
    <w:p w:rsidR="00464C6D" w:rsidRDefault="00464C6D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sz w:val="32"/>
          <w:szCs w:val="32"/>
        </w:rPr>
      </w:pPr>
      <w:r w:rsidRPr="001F798D">
        <w:rPr>
          <w:color w:val="000000"/>
          <w:sz w:val="32"/>
          <w:szCs w:val="32"/>
          <w:bdr w:val="none" w:sz="0" w:space="0" w:color="auto" w:frame="1"/>
        </w:rPr>
        <w:t xml:space="preserve">В заключении хотелось бы отметить, что существует много различных методик по подготовке к </w:t>
      </w:r>
      <w:r w:rsidR="00A02C57" w:rsidRPr="001F798D">
        <w:rPr>
          <w:color w:val="000000"/>
          <w:sz w:val="32"/>
          <w:szCs w:val="32"/>
          <w:bdr w:val="none" w:sz="0" w:space="0" w:color="auto" w:frame="1"/>
        </w:rPr>
        <w:t xml:space="preserve">ОГЭ, </w:t>
      </w:r>
      <w:proofErr w:type="gramStart"/>
      <w:r w:rsidRPr="001F798D">
        <w:rPr>
          <w:color w:val="000000"/>
          <w:sz w:val="32"/>
          <w:szCs w:val="32"/>
          <w:bdr w:val="none" w:sz="0" w:space="0" w:color="auto" w:frame="1"/>
        </w:rPr>
        <w:t>ЕГЭ</w:t>
      </w:r>
      <w:proofErr w:type="gramEnd"/>
      <w:r w:rsidRPr="001F798D">
        <w:rPr>
          <w:color w:val="000000"/>
          <w:sz w:val="32"/>
          <w:szCs w:val="32"/>
          <w:bdr w:val="none" w:sz="0" w:space="0" w:color="auto" w:frame="1"/>
        </w:rPr>
        <w:t xml:space="preserve"> помогающих педагогу в работе. Но очень важны не просто теоретические основы, а </w:t>
      </w:r>
      <w:r w:rsidRPr="001F798D">
        <w:rPr>
          <w:b/>
          <w:bCs/>
          <w:color w:val="000000"/>
          <w:sz w:val="32"/>
          <w:szCs w:val="32"/>
        </w:rPr>
        <w:t>опыт самих учителей</w:t>
      </w:r>
      <w:r w:rsidR="003B4343" w:rsidRPr="001F798D">
        <w:rPr>
          <w:color w:val="000000"/>
          <w:sz w:val="32"/>
          <w:szCs w:val="32"/>
          <w:bdr w:val="none" w:sz="0" w:space="0" w:color="auto" w:frame="1"/>
        </w:rPr>
        <w:t>, накопленный на практике.</w:t>
      </w:r>
      <w:r w:rsidR="003B4343" w:rsidRPr="001F798D">
        <w:rPr>
          <w:sz w:val="32"/>
          <w:szCs w:val="32"/>
        </w:rPr>
        <w:t xml:space="preserve"> </w:t>
      </w:r>
    </w:p>
    <w:p w:rsidR="00BB1FEC" w:rsidRDefault="00BB1FEC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textAlignment w:val="baseline"/>
        <w:rPr>
          <w:sz w:val="32"/>
          <w:szCs w:val="32"/>
        </w:rPr>
      </w:pPr>
    </w:p>
    <w:p w:rsidR="00BB1FEC" w:rsidRPr="00BB1FEC" w:rsidRDefault="00BB1FEC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right"/>
        <w:textAlignment w:val="baseline"/>
        <w:rPr>
          <w:i/>
          <w:sz w:val="32"/>
          <w:szCs w:val="32"/>
        </w:rPr>
      </w:pPr>
      <w:r w:rsidRPr="00BB1FEC">
        <w:rPr>
          <w:i/>
          <w:sz w:val="32"/>
          <w:szCs w:val="32"/>
        </w:rPr>
        <w:t xml:space="preserve">Подготовил </w:t>
      </w:r>
      <w:r w:rsidRPr="00BB1FEC">
        <w:rPr>
          <w:i/>
          <w:sz w:val="32"/>
          <w:szCs w:val="32"/>
        </w:rPr>
        <w:t>Кандымов Р.И.</w:t>
      </w:r>
      <w:r>
        <w:rPr>
          <w:i/>
          <w:sz w:val="32"/>
          <w:szCs w:val="32"/>
        </w:rPr>
        <w:t>,</w:t>
      </w:r>
    </w:p>
    <w:p w:rsidR="00BB1FEC" w:rsidRDefault="00BB1FEC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right"/>
        <w:textAlignment w:val="baseline"/>
        <w:rPr>
          <w:i/>
          <w:sz w:val="32"/>
          <w:szCs w:val="32"/>
        </w:rPr>
      </w:pPr>
      <w:r w:rsidRPr="00BB1FEC">
        <w:rPr>
          <w:i/>
          <w:sz w:val="32"/>
          <w:szCs w:val="32"/>
        </w:rPr>
        <w:t xml:space="preserve">учитель истории и обществознания </w:t>
      </w:r>
    </w:p>
    <w:p w:rsidR="00BB1FEC" w:rsidRPr="00BB1FEC" w:rsidRDefault="00BB1FEC" w:rsidP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right"/>
        <w:textAlignment w:val="baseline"/>
        <w:rPr>
          <w:i/>
          <w:sz w:val="32"/>
          <w:szCs w:val="32"/>
        </w:rPr>
      </w:pPr>
      <w:r w:rsidRPr="00BB1FEC">
        <w:rPr>
          <w:i/>
          <w:sz w:val="32"/>
          <w:szCs w:val="32"/>
        </w:rPr>
        <w:t xml:space="preserve">МБОУ «Донская школа им. В.П. Давиденко» </w:t>
      </w:r>
    </w:p>
    <w:p w:rsidR="00BB1FEC" w:rsidRPr="00BB1FEC" w:rsidRDefault="00BB1FEC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right"/>
        <w:textAlignment w:val="baseline"/>
        <w:rPr>
          <w:i/>
          <w:sz w:val="32"/>
          <w:szCs w:val="32"/>
        </w:rPr>
      </w:pPr>
    </w:p>
    <w:sectPr w:rsidR="00BB1FEC" w:rsidRPr="00BB1FEC" w:rsidSect="001F798D">
      <w:pgSz w:w="11906" w:h="16838"/>
      <w:pgMar w:top="851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7664"/>
    <w:multiLevelType w:val="hybridMultilevel"/>
    <w:tmpl w:val="D4B6CEAA"/>
    <w:lvl w:ilvl="0" w:tplc="455E9BD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9A52A82"/>
    <w:multiLevelType w:val="multilevel"/>
    <w:tmpl w:val="E91A0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F8"/>
    <w:rsid w:val="001B136D"/>
    <w:rsid w:val="001F798D"/>
    <w:rsid w:val="003B4343"/>
    <w:rsid w:val="00464C6D"/>
    <w:rsid w:val="004752D2"/>
    <w:rsid w:val="004C3799"/>
    <w:rsid w:val="005E0CB9"/>
    <w:rsid w:val="006E09C3"/>
    <w:rsid w:val="00A02C57"/>
    <w:rsid w:val="00BB1FEC"/>
    <w:rsid w:val="00C933EF"/>
    <w:rsid w:val="00D879F9"/>
    <w:rsid w:val="00E0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98EC"/>
  <w15:docId w15:val="{2FA9A5A2-663B-4124-953E-9D57EAC8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AF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8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B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ПК-2</cp:lastModifiedBy>
  <cp:revision>2</cp:revision>
  <cp:lastPrinted>2024-10-28T06:31:00Z</cp:lastPrinted>
  <dcterms:created xsi:type="dcterms:W3CDTF">2024-10-28T06:33:00Z</dcterms:created>
  <dcterms:modified xsi:type="dcterms:W3CDTF">2024-10-28T06:33:00Z</dcterms:modified>
</cp:coreProperties>
</file>